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D1D" w:rsidRPr="00416D1D" w:rsidRDefault="00416D1D" w:rsidP="00416D1D">
      <w:pPr>
        <w:ind w:left="170" w:right="5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062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416D1D" w:rsidRPr="00416D1D" w:rsidRDefault="00416D1D" w:rsidP="00C93B9A">
      <w:pPr>
        <w:spacing w:line="240" w:lineRule="auto"/>
        <w:ind w:left="170" w:firstLine="5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6D1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416D1D">
        <w:rPr>
          <w:rFonts w:ascii="Times New Roman" w:eastAsia="Calibri" w:hAnsi="Times New Roman" w:cs="Times New Roman"/>
          <w:sz w:val="24"/>
          <w:szCs w:val="24"/>
        </w:rPr>
        <w:t>Рабочая программа по химии 1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16D1D">
        <w:rPr>
          <w:rFonts w:ascii="Times New Roman" w:eastAsia="Calibri" w:hAnsi="Times New Roman" w:cs="Times New Roman"/>
          <w:sz w:val="24"/>
          <w:szCs w:val="24"/>
        </w:rPr>
        <w:t xml:space="preserve"> класса составлена на основе следующих нормативных документов и материалов:</w:t>
      </w:r>
    </w:p>
    <w:p w:rsidR="00BB3DC3" w:rsidRPr="00BB3DC3" w:rsidRDefault="00BB3DC3" w:rsidP="00C93B9A">
      <w:pPr>
        <w:pStyle w:val="a3"/>
        <w:numPr>
          <w:ilvl w:val="0"/>
          <w:numId w:val="3"/>
        </w:numPr>
        <w:spacing w:before="100" w:beforeAutospacing="1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3DC3">
        <w:rPr>
          <w:rFonts w:ascii="Times New Roman" w:hAnsi="Times New Roman" w:cs="Times New Roman"/>
          <w:sz w:val="24"/>
          <w:szCs w:val="24"/>
          <w:lang w:val="ru-RU"/>
        </w:rPr>
        <w:t>Федерального закона от 29.12.2012 №273-ФЗ «Об образовании в Российской федерации»;</w:t>
      </w:r>
    </w:p>
    <w:p w:rsidR="00BB3DC3" w:rsidRPr="00BB3DC3" w:rsidRDefault="00BB3DC3" w:rsidP="00C93B9A">
      <w:pPr>
        <w:pStyle w:val="a3"/>
        <w:numPr>
          <w:ilvl w:val="0"/>
          <w:numId w:val="3"/>
        </w:numPr>
        <w:spacing w:before="100" w:beforeAutospacing="1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3DC3">
        <w:rPr>
          <w:rFonts w:ascii="Times New Roman" w:hAnsi="Times New Roman" w:cs="Times New Roman"/>
          <w:sz w:val="24"/>
          <w:szCs w:val="24"/>
          <w:lang w:val="ru-RU"/>
        </w:rPr>
        <w:t>Федерального государственного образовательного стандарта основного общего образования, утвержденного приказом Минобрнауки России от 17.12. 2010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 1577 «О внесении изменений во ФГОС ООО, утвержденный приказом МЮРФ от 17 декабря 2010 г. №1897»;</w:t>
      </w:r>
    </w:p>
    <w:p w:rsidR="00BB3DC3" w:rsidRPr="00BB3DC3" w:rsidRDefault="00BB3DC3" w:rsidP="00C93B9A">
      <w:pPr>
        <w:pStyle w:val="a3"/>
        <w:numPr>
          <w:ilvl w:val="0"/>
          <w:numId w:val="3"/>
        </w:numPr>
        <w:spacing w:before="100" w:beforeAutospacing="1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3DC3">
        <w:rPr>
          <w:rFonts w:ascii="Times New Roman" w:hAnsi="Times New Roman" w:cs="Times New Roman"/>
          <w:sz w:val="24"/>
          <w:szCs w:val="24"/>
          <w:lang w:val="ru-RU"/>
        </w:rPr>
        <w:t>Основной общеобразовательной программы основного общего образования МКОУ «Туринской средней школы- интернат имени Алитета Николаевича Немтушкина» ЭМР Приказ №70 от 22.05.2017г.;</w:t>
      </w:r>
    </w:p>
    <w:p w:rsidR="00BB3DC3" w:rsidRPr="00BB3DC3" w:rsidRDefault="00BB3DC3" w:rsidP="00C93B9A">
      <w:pPr>
        <w:pStyle w:val="a3"/>
        <w:numPr>
          <w:ilvl w:val="0"/>
          <w:numId w:val="3"/>
        </w:numPr>
        <w:spacing w:before="100" w:beforeAutospacing="1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3DC3">
        <w:rPr>
          <w:rFonts w:ascii="Times New Roman" w:hAnsi="Times New Roman" w:cs="Times New Roman"/>
          <w:sz w:val="24"/>
          <w:szCs w:val="24"/>
          <w:lang w:val="ru-RU"/>
        </w:rPr>
        <w:t>Программа воспитания МКОУ ТСШ-И (ПР.№54/1 ОТ 31.05.21г.)</w:t>
      </w:r>
    </w:p>
    <w:p w:rsidR="00BB3DC3" w:rsidRPr="00BB3DC3" w:rsidRDefault="00BB3DC3" w:rsidP="00C93B9A">
      <w:pPr>
        <w:pStyle w:val="a3"/>
        <w:numPr>
          <w:ilvl w:val="0"/>
          <w:numId w:val="3"/>
        </w:numPr>
        <w:spacing w:before="100" w:beforeAutospacing="1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3DC3">
        <w:rPr>
          <w:rFonts w:ascii="Times New Roman" w:hAnsi="Times New Roman" w:cs="Times New Roman"/>
          <w:sz w:val="24"/>
          <w:szCs w:val="24"/>
          <w:lang w:val="ru-RU"/>
        </w:rPr>
        <w:t>Учебного плана МКОУ ТСШ-И на 2022-2023 учебный год (Протокол №16 от 31.05.2022 г.)</w:t>
      </w:r>
    </w:p>
    <w:p w:rsidR="00BB3DC3" w:rsidRPr="00BB3DC3" w:rsidRDefault="00BB3DC3" w:rsidP="00C93B9A">
      <w:pPr>
        <w:pStyle w:val="a3"/>
        <w:numPr>
          <w:ilvl w:val="0"/>
          <w:numId w:val="3"/>
        </w:numPr>
        <w:spacing w:before="100" w:beforeAutospacing="1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3DC3">
        <w:rPr>
          <w:rFonts w:ascii="Times New Roman" w:hAnsi="Times New Roman" w:cs="Times New Roman"/>
          <w:sz w:val="24"/>
          <w:szCs w:val="24"/>
          <w:lang w:val="ru-RU"/>
        </w:rPr>
        <w:t>Положения о рабочей программе учебного предмета МКОУ ТСШ-И (Приказ №53 ПР от 08.04.2015г.);</w:t>
      </w:r>
    </w:p>
    <w:p w:rsidR="00BB3DC3" w:rsidRPr="00BB3DC3" w:rsidRDefault="00BB3DC3" w:rsidP="00C93B9A">
      <w:pPr>
        <w:pStyle w:val="a3"/>
        <w:numPr>
          <w:ilvl w:val="0"/>
          <w:numId w:val="3"/>
        </w:numPr>
        <w:spacing w:before="100" w:beforeAutospacing="1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3DC3">
        <w:rPr>
          <w:rFonts w:ascii="Times New Roman" w:hAnsi="Times New Roman" w:cs="Times New Roman"/>
          <w:sz w:val="24"/>
          <w:szCs w:val="24"/>
          <w:lang w:val="ru-RU"/>
        </w:rPr>
        <w:t>Авторской программой основного общего образования по химии О.С. Габриеляна.</w:t>
      </w:r>
    </w:p>
    <w:p w:rsidR="00416D1D" w:rsidRPr="0090622D" w:rsidRDefault="00416D1D" w:rsidP="00C93B9A">
      <w:pPr>
        <w:spacing w:after="0" w:line="240" w:lineRule="auto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6D1D" w:rsidRPr="003B39A8" w:rsidRDefault="00416D1D" w:rsidP="00C93B9A">
      <w:pPr>
        <w:spacing w:after="0" w:line="240" w:lineRule="auto"/>
        <w:ind w:left="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39A8">
        <w:rPr>
          <w:rFonts w:ascii="Times New Roman" w:hAnsi="Times New Roman" w:cs="Times New Roman"/>
          <w:b/>
          <w:sz w:val="24"/>
          <w:szCs w:val="24"/>
        </w:rPr>
        <w:t>Цели и задачи рабочей программы:</w:t>
      </w:r>
    </w:p>
    <w:p w:rsidR="00416D1D" w:rsidRPr="003B39A8" w:rsidRDefault="00416D1D" w:rsidP="00C93B9A">
      <w:pPr>
        <w:pStyle w:val="a3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·Освоение знаний о химической составляющей естественно-научной картины мира, важнейших понятиях, законах, теориях.</w:t>
      </w:r>
    </w:p>
    <w:p w:rsidR="00416D1D" w:rsidRPr="003B39A8" w:rsidRDefault="00416D1D" w:rsidP="00C93B9A">
      <w:pPr>
        <w:pStyle w:val="a3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·овладение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</w:r>
    </w:p>
    <w:p w:rsidR="00416D1D" w:rsidRPr="003B39A8" w:rsidRDefault="00416D1D" w:rsidP="00C93B9A">
      <w:pPr>
        <w:pStyle w:val="a3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·развитие познавательных интересов и интеллектуальных способностей в процессе самостоятельного приобретения знаний с использованием различных источников информации, в том числе компьютерных;</w:t>
      </w:r>
    </w:p>
    <w:p w:rsidR="00416D1D" w:rsidRPr="003B39A8" w:rsidRDefault="00416D1D" w:rsidP="00C93B9A">
      <w:pPr>
        <w:pStyle w:val="a3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·воспитание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416D1D" w:rsidRPr="003B39A8" w:rsidRDefault="00416D1D" w:rsidP="00C93B9A">
      <w:pPr>
        <w:pStyle w:val="a3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·Применение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416D1D" w:rsidRPr="003B39A8" w:rsidRDefault="00416D1D" w:rsidP="00C93B9A">
      <w:pPr>
        <w:pStyle w:val="a3"/>
        <w:ind w:lef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16D1D" w:rsidRPr="003B39A8" w:rsidRDefault="00416D1D" w:rsidP="00C93B9A">
      <w:pPr>
        <w:pStyle w:val="a3"/>
        <w:ind w:left="17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Учебно-методический комплект</w:t>
      </w:r>
    </w:p>
    <w:p w:rsidR="00416D1D" w:rsidRPr="00B3520B" w:rsidRDefault="00416D1D" w:rsidP="00C93B9A">
      <w:pPr>
        <w:pStyle w:val="a3"/>
        <w:ind w:left="17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Габриелян О.С,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Остроумов И.Г.Сладков С.А.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Химия. 11 класс базовый уровень: учебник для общеобразовательных учреждений. -М.:   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Просвещение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21.</w:t>
      </w:r>
    </w:p>
    <w:p w:rsidR="00C93B9A" w:rsidRDefault="00C93B9A" w:rsidP="00C93B9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16D1D" w:rsidRDefault="00416D1D" w:rsidP="009C665D">
      <w:pPr>
        <w:pStyle w:val="a3"/>
        <w:ind w:left="170" w:right="17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B370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Общая характеристика учебного курса</w:t>
      </w:r>
    </w:p>
    <w:p w:rsidR="00416D1D" w:rsidRPr="00AB3709" w:rsidRDefault="00416D1D" w:rsidP="009C665D">
      <w:pPr>
        <w:pStyle w:val="a3"/>
        <w:ind w:left="170" w:right="17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16D1D" w:rsidRPr="00AB3709" w:rsidRDefault="00416D1D" w:rsidP="009C665D">
      <w:pPr>
        <w:pStyle w:val="a3"/>
        <w:ind w:left="170" w:right="17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AB3709">
        <w:rPr>
          <w:rFonts w:ascii="Times New Roman" w:hAnsi="Times New Roman" w:cs="Times New Roman"/>
          <w:sz w:val="24"/>
          <w:szCs w:val="24"/>
          <w:lang w:val="ru-RU"/>
        </w:rPr>
        <w:t>одержания курса химии, который позволит:</w:t>
      </w:r>
    </w:p>
    <w:p w:rsidR="00416D1D" w:rsidRPr="007253B0" w:rsidRDefault="00416D1D" w:rsidP="009C665D">
      <w:pPr>
        <w:pStyle w:val="a3"/>
        <w:ind w:left="17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B3709">
        <w:rPr>
          <w:rFonts w:ascii="Times New Roman" w:hAnsi="Times New Roman" w:cs="Times New Roman"/>
          <w:sz w:val="24"/>
          <w:szCs w:val="24"/>
          <w:lang w:val="ru-RU"/>
        </w:rPr>
        <w:t>сохранить достаточно целостный и системный курс химии;</w:t>
      </w:r>
    </w:p>
    <w:p w:rsidR="00416D1D" w:rsidRPr="00AB3709" w:rsidRDefault="00416D1D" w:rsidP="009C665D">
      <w:pPr>
        <w:pStyle w:val="a3"/>
        <w:ind w:left="17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B3709">
        <w:rPr>
          <w:rFonts w:ascii="Times New Roman" w:hAnsi="Times New Roman" w:cs="Times New Roman"/>
          <w:sz w:val="24"/>
          <w:szCs w:val="24"/>
          <w:lang w:val="ru-RU"/>
        </w:rPr>
        <w:t>включить в курс материал, связанный с повседневной жизнью человека, с будущей профессиональной деятельностью выпускника, которая не имеет ярко выраженной связи с химией.</w:t>
      </w:r>
    </w:p>
    <w:p w:rsidR="00416D1D" w:rsidRPr="0005414D" w:rsidRDefault="00416D1D" w:rsidP="009C665D">
      <w:pPr>
        <w:pStyle w:val="a3"/>
        <w:ind w:left="170" w:right="17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3709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содержания обучения химии в средней школе обусловлены спецификой химии как науки и поставленными целями. Основными проблемами химии являются изучение состава и строения веществ, зависимости их свойств от строения, получение веществ с заданными свойствами, исследование закономерностей химических реакций и путей управления ими в целях получения веществ, материалов, энергии. </w:t>
      </w:r>
      <w:r w:rsidRPr="0005414D">
        <w:rPr>
          <w:rFonts w:ascii="Times New Roman" w:hAnsi="Times New Roman" w:cs="Times New Roman"/>
          <w:sz w:val="24"/>
          <w:szCs w:val="24"/>
          <w:lang w:val="ru-RU"/>
        </w:rPr>
        <w:t>Поэтому в рабочей программе по химии нашли отражение основные содержательные линии:</w:t>
      </w:r>
    </w:p>
    <w:p w:rsidR="00416D1D" w:rsidRPr="00AB3709" w:rsidRDefault="00416D1D" w:rsidP="009C665D">
      <w:pPr>
        <w:pStyle w:val="a3"/>
        <w:ind w:left="17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B3709">
        <w:rPr>
          <w:rFonts w:ascii="Times New Roman" w:hAnsi="Times New Roman" w:cs="Times New Roman"/>
          <w:sz w:val="24"/>
          <w:szCs w:val="24"/>
          <w:lang w:val="ru-RU"/>
        </w:rPr>
        <w:t>«Вещество» - знания о составе и строении веществ, их важнейших физических и химических свойствах, биологическом действии;</w:t>
      </w:r>
    </w:p>
    <w:p w:rsidR="00416D1D" w:rsidRPr="00AB3709" w:rsidRDefault="00416D1D" w:rsidP="009C665D">
      <w:pPr>
        <w:pStyle w:val="a3"/>
        <w:ind w:left="17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B3709">
        <w:rPr>
          <w:rFonts w:ascii="Times New Roman" w:hAnsi="Times New Roman" w:cs="Times New Roman"/>
          <w:sz w:val="24"/>
          <w:szCs w:val="24"/>
          <w:lang w:val="ru-RU"/>
        </w:rPr>
        <w:t>«Химическая реакция»</w:t>
      </w:r>
      <w:r w:rsidRPr="00AB370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-</w:t>
      </w:r>
      <w:r w:rsidRPr="00AB3709">
        <w:rPr>
          <w:rFonts w:ascii="Times New Roman" w:hAnsi="Times New Roman" w:cs="Times New Roman"/>
          <w:sz w:val="24"/>
          <w:szCs w:val="24"/>
          <w:lang w:val="ru-RU"/>
        </w:rPr>
        <w:t xml:space="preserve"> знания об  условиях, в которых проявляются химические свойства веществ, способах управления химическими процессами;</w:t>
      </w:r>
    </w:p>
    <w:p w:rsidR="00416D1D" w:rsidRPr="00AB3709" w:rsidRDefault="00416D1D" w:rsidP="009C665D">
      <w:pPr>
        <w:pStyle w:val="a3"/>
        <w:ind w:left="17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B3709">
        <w:rPr>
          <w:rFonts w:ascii="Times New Roman" w:hAnsi="Times New Roman" w:cs="Times New Roman"/>
          <w:sz w:val="24"/>
          <w:szCs w:val="24"/>
          <w:lang w:val="ru-RU"/>
        </w:rPr>
        <w:t xml:space="preserve">«Применение веществ» - знания и опыт практической деятельности с веществами, которые наиболее часто употребляются в повседневной жизни, широко используются в промышленности, сельском хозяйстве, на транспорте; </w:t>
      </w:r>
    </w:p>
    <w:p w:rsidR="00416D1D" w:rsidRPr="0005414D" w:rsidRDefault="00416D1D" w:rsidP="009C665D">
      <w:pPr>
        <w:pStyle w:val="a3"/>
        <w:ind w:left="17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3709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>-</w:t>
      </w:r>
      <w:r w:rsidRPr="00AB3709">
        <w:rPr>
          <w:rFonts w:ascii="Times New Roman" w:hAnsi="Times New Roman" w:cs="Times New Roman"/>
          <w:sz w:val="24"/>
          <w:szCs w:val="24"/>
          <w:lang w:val="ru-RU"/>
        </w:rPr>
        <w:t>«Язык химии» - система важнейших понятий химии и терминов, в которых они описываются, номенклатура неорганических веществ, т.е. их названия (в том числе и тривиальные), химические формулы и уравнения, а также правила перевода информации с естественного языка на язык химии и обр</w:t>
      </w:r>
      <w:r>
        <w:rPr>
          <w:rFonts w:ascii="Times New Roman" w:hAnsi="Times New Roman" w:cs="Times New Roman"/>
          <w:sz w:val="24"/>
          <w:szCs w:val="24"/>
          <w:lang w:val="ru-RU"/>
        </w:rPr>
        <w:t>атно.</w:t>
      </w:r>
    </w:p>
    <w:p w:rsidR="00416D1D" w:rsidRDefault="00416D1D" w:rsidP="009C665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16D1D" w:rsidRDefault="00416D1D" w:rsidP="009C665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16D1D" w:rsidRPr="00AB3709" w:rsidRDefault="00416D1D" w:rsidP="009C665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B3709">
        <w:rPr>
          <w:rFonts w:ascii="Times New Roman" w:hAnsi="Times New Roman" w:cs="Times New Roman"/>
          <w:b/>
          <w:sz w:val="24"/>
          <w:szCs w:val="24"/>
          <w:lang w:val="ru-RU"/>
        </w:rPr>
        <w:t>Место предмета в учебном плане.</w:t>
      </w:r>
    </w:p>
    <w:p w:rsidR="00416D1D" w:rsidRPr="00B3520B" w:rsidRDefault="00416D1D" w:rsidP="009C665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3709">
        <w:rPr>
          <w:rFonts w:ascii="Times New Roman" w:hAnsi="Times New Roman" w:cs="Times New Roman"/>
          <w:sz w:val="24"/>
          <w:szCs w:val="24"/>
          <w:lang w:val="ru-RU"/>
        </w:rPr>
        <w:t>Федеральный государственный образовательный стандарт предусматривает изучение курса химии в средней школе как составной части предметной области «Естественнонаучные предметы».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B3709">
        <w:rPr>
          <w:rFonts w:ascii="Times New Roman" w:hAnsi="Times New Roman" w:cs="Times New Roman"/>
          <w:sz w:val="24"/>
          <w:szCs w:val="24"/>
          <w:lang w:val="ru-RU"/>
        </w:rPr>
        <w:t xml:space="preserve">В Базисном учебном плане средней школы химия включена в раздел «Содержание, формируемое участниками образовательного процесса».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Эта программа по химии (11 класс) для среднего общего образования на базовом уровне составлена из расчета 1 час в неделю в объеме 3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 xml:space="preserve"> учебных часов.  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t>В том числе: контрольных работ- 2, лабораторных опыты-1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t>, практических работ-2.</w:t>
      </w:r>
    </w:p>
    <w:p w:rsidR="00416D1D" w:rsidRDefault="00416D1D" w:rsidP="009C665D">
      <w:pPr>
        <w:pStyle w:val="a3"/>
        <w:ind w:firstLine="538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</w:pPr>
    </w:p>
    <w:p w:rsidR="00416D1D" w:rsidRDefault="00416D1D" w:rsidP="009C665D">
      <w:pPr>
        <w:pStyle w:val="a3"/>
        <w:ind w:firstLine="538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</w:pPr>
    </w:p>
    <w:p w:rsidR="00416D1D" w:rsidRDefault="00416D1D" w:rsidP="009C665D">
      <w:pPr>
        <w:pStyle w:val="a3"/>
        <w:ind w:firstLine="538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</w:pPr>
    </w:p>
    <w:p w:rsidR="00416D1D" w:rsidRDefault="00416D1D" w:rsidP="00416D1D">
      <w:pPr>
        <w:pStyle w:val="a3"/>
        <w:ind w:left="170" w:firstLine="538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</w:pPr>
    </w:p>
    <w:p w:rsidR="00416D1D" w:rsidRDefault="00416D1D" w:rsidP="00416D1D">
      <w:pPr>
        <w:pStyle w:val="a3"/>
        <w:ind w:left="170" w:firstLine="538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</w:pPr>
    </w:p>
    <w:p w:rsidR="00416D1D" w:rsidRDefault="00416D1D" w:rsidP="00416D1D">
      <w:pPr>
        <w:pStyle w:val="a3"/>
        <w:ind w:left="170" w:firstLine="538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</w:pPr>
    </w:p>
    <w:p w:rsidR="00416D1D" w:rsidRPr="009C665D" w:rsidRDefault="00416D1D" w:rsidP="009C665D">
      <w:pPr>
        <w:pStyle w:val="a3"/>
        <w:ind w:left="170" w:firstLine="538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  <w:lastRenderedPageBreak/>
        <w:t>Планируемые результаты освоения курса химии.</w:t>
      </w:r>
      <w:r w:rsidRPr="00AE535D">
        <w:br/>
      </w:r>
      <w:r w:rsidRPr="00B3520B">
        <w:rPr>
          <w:rFonts w:ascii="Times New Roman" w:hAnsi="Times New Roman" w:cs="Times New Roman"/>
          <w:sz w:val="24"/>
          <w:szCs w:val="24"/>
        </w:rPr>
        <w:t>Обучение химии в средней школе на базовом уровне по данному курсу способствует до</w:t>
      </w:r>
      <w:r>
        <w:rPr>
          <w:rFonts w:ascii="Times New Roman" w:hAnsi="Times New Roman" w:cs="Times New Roman"/>
          <w:sz w:val="24"/>
          <w:szCs w:val="24"/>
        </w:rPr>
        <w:t>стижению обучающимися следующих:</w:t>
      </w:r>
    </w:p>
    <w:p w:rsidR="00416D1D" w:rsidRDefault="00416D1D" w:rsidP="009C665D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3520B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Личностных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520B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результатов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16D1D" w:rsidRDefault="00416D1D" w:rsidP="009C665D">
      <w:pPr>
        <w:pStyle w:val="a3"/>
        <w:ind w:left="170"/>
        <w:rPr>
          <w:rFonts w:ascii="Times New Roman" w:hAnsi="Times New Roman" w:cs="Times New Roman"/>
          <w:sz w:val="24"/>
          <w:szCs w:val="24"/>
          <w:lang w:val="ru-RU"/>
        </w:rPr>
      </w:pPr>
      <w:r w:rsidRPr="00B3520B">
        <w:rPr>
          <w:rFonts w:ascii="Times New Roman" w:hAnsi="Times New Roman" w:cs="Times New Roman"/>
          <w:sz w:val="24"/>
          <w:szCs w:val="24"/>
          <w:lang w:val="ru-RU"/>
        </w:rPr>
        <w:t xml:space="preserve">1) чувство гордости за российскую химическую науку и осознание российской гражданской идентичности —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>в ценностно-ориентационной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сфере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>2) осознание необходимости своей познавательной деятельности и умение управлять ею, готовность и способность к самообразованию на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протяжении всей жизни; понимание важности непрерывного образования как фактора успешной профессиональной и общественной деятельности  —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в познавательной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 xml:space="preserve">(когнитивной, интеллектуальной)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сфере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3) готовность к осознанному выбору дальнейшей образовательной траектории или сферы профессиональной деятельности —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>в трудовой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сфере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4) неприятие вредных привычек (курения, употребления алкоголя и наркотиков) на основе знаний о токсическом и наркотическом действии веществ —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>в сфере здоровьесбережения и безопасного образа жизни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Метапредметными результатами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освоения выпускниками средней школы курса химии являются: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1)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использование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 xml:space="preserve">умений и навыков различных видов познавательной деятельности,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применение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основных методов познания (системно-информационный анализ, наблюдение, измерение, проведение эксперимента, моделирование, исследовательская деятельность) для изучения различных сторон окружающей действительности;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2)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владение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основными интеллектуальными операциями (формулировка гипотез, анализ и синтез, сравнение и систематизация, обобщение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>и конкретизация, выявление причинно-следственных связей и поиск аналогов);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3)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познание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объектов окружающего мира от общего через особенное к единичному;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4)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выдвигать идеи и определять средства, необходимые для их реализации;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5)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определять цели и задачи деятельности, выбирать средства реализации цели и применять их на практике;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6)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использование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7)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8)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готовность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и способность к самостоятельной информационнопознавательной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9)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10)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владение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языковыми средствами, в том числе и языком химии, — умение ясно, логично и точно излагать свою точку зрения, использовать адекватные языковые средства, в том числе и символьные (химические знаки, формулы и уравнения).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Предметными результатами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изучения химии на базовом уровне на ступени среднего общего образования являются следующие результаты: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3520B">
        <w:rPr>
          <w:rFonts w:ascii="Times New Roman" w:hAnsi="Times New Roman" w:cs="Times New Roman"/>
          <w:b/>
          <w:bCs/>
          <w:sz w:val="24"/>
          <w:szCs w:val="24"/>
          <w:lang w:val="ru-RU"/>
        </w:rPr>
        <w:t>. В познавательной сфере: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 xml:space="preserve">1)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знание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понимание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) терминов, основных законов и важнейших теорий курса органической и общей химии;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2)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наблюдать, описывать, фиксировать результаты и делать выводы на основе демонстрационных и самостоятельно проведённых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>экспериментов, используя для этого родной (русский или иной) язык и язык химии;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3)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классифицировать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химические элементы, простые вещества, неорганические и органические соединения, химические процессы;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4)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характеризовать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общие свойства, получение и применение изученных классов неорганических и органических веществ и их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>важнейших представителей;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5)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описывать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конкретные химические реакции, условия их проведения и управления химическими процессами;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6)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самостоятельно проводить химический эксперимент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и наблюдать демонстрационный эксперимент, фиксировать результаты и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>делать выводы и заключения по результатам;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7)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прогнозировать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свойства неизученных веществ по аналогии со свойствами изученных на основе знания химических закономерностей;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8)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определять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источники химической информации, получать её, проводить анализ, изготавливать информационный продукт и представлять его;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br/>
        <w:t xml:space="preserve">9) </w:t>
      </w:r>
      <w:r w:rsidRPr="00B352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пользоваться 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 xml:space="preserve">обязательными справочными материалами (периодической системой химических элементов Д. И. Менделеева, таблицей растворимости, электрохимическим рядом напряжений металлов, рядом электроотрицательности) для характеристики строения, состава и свойств атомов химических элементов </w:t>
      </w:r>
      <w:r w:rsidRPr="00B3520B">
        <w:rPr>
          <w:rFonts w:ascii="Times New Roman" w:hAnsi="Times New Roman" w:cs="Times New Roman"/>
          <w:sz w:val="24"/>
          <w:szCs w:val="24"/>
        </w:rPr>
        <w:t>I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B3520B">
        <w:rPr>
          <w:rFonts w:ascii="Times New Roman" w:hAnsi="Times New Roman" w:cs="Times New Roman"/>
          <w:sz w:val="24"/>
          <w:szCs w:val="24"/>
        </w:rPr>
        <w:t>IV</w:t>
      </w:r>
      <w:r w:rsidRPr="00B3520B">
        <w:rPr>
          <w:rFonts w:ascii="Times New Roman" w:hAnsi="Times New Roman" w:cs="Times New Roman"/>
          <w:sz w:val="24"/>
          <w:szCs w:val="24"/>
          <w:lang w:val="ru-RU"/>
        </w:rPr>
        <w:t xml:space="preserve"> периодов и образованных ими 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t>простых и сложных веществ;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br/>
        <w:t xml:space="preserve">10) </w:t>
      </w:r>
      <w:r w:rsidRPr="00416D1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устанавливать 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t>зависимость свойств и применения важнейших органических соединений от их химического строения, в том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br/>
        <w:t>числе и обусловленных характером этого строения (предельным или непредельным) и наличием функциональных групп;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br/>
        <w:t xml:space="preserve">11) </w:t>
      </w:r>
      <w:r w:rsidRPr="00416D1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умение моделировать 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t>молекулы неорганических и органических веществ;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br/>
        <w:t xml:space="preserve">12) </w:t>
      </w:r>
      <w:r w:rsidRPr="00416D1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понимание 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t>химической картины мира как неотъемлемой части целостной научной картины мира.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416D1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В ценностно-ориентационной сфере: 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t>формирование собственной позиции при оценке последствий для окружающей среды деятельности человека, связанной с производством и переработкой химических продуктов.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Pr="00416D1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В трудовой сфере: 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t>проведение химического эксперимента; развитие навыков учебной, проектно-исследовательской и творческой деятельности при выполнении индивидуального проекта по химии.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416D1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В сфере здорового образа жизни: 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t>соблюдение правил безопасного обращения с веществами, материалами; оказание первой помощи</w:t>
      </w:r>
      <w:r w:rsidRPr="00416D1D">
        <w:rPr>
          <w:rFonts w:ascii="Times New Roman" w:hAnsi="Times New Roman" w:cs="Times New Roman"/>
          <w:sz w:val="24"/>
          <w:szCs w:val="24"/>
          <w:lang w:val="ru-RU"/>
        </w:rPr>
        <w:br/>
        <w:t>при отравлениях, ожогах и травмах, полученных в результате нарушения правил техники безопасности при работе с веществами и лабораторным оборудованием.</w:t>
      </w:r>
    </w:p>
    <w:p w:rsidR="00416D1D" w:rsidRPr="00745672" w:rsidRDefault="00416D1D" w:rsidP="009C665D">
      <w:pPr>
        <w:pStyle w:val="a3"/>
        <w:ind w:right="-57"/>
        <w:rPr>
          <w:rFonts w:ascii="Times New Roman" w:hAnsi="Times New Roman" w:cs="Times New Roman"/>
          <w:sz w:val="24"/>
          <w:szCs w:val="24"/>
          <w:lang w:val="ru-RU"/>
        </w:rPr>
      </w:pPr>
    </w:p>
    <w:p w:rsidR="009C665D" w:rsidRDefault="009C665D" w:rsidP="009C665D">
      <w:pPr>
        <w:pStyle w:val="a3"/>
        <w:rPr>
          <w:rFonts w:asciiTheme="minorHAnsi" w:hAnsiTheme="minorHAnsi"/>
          <w:b/>
          <w:bCs/>
          <w:color w:val="231F20"/>
          <w:sz w:val="28"/>
          <w:szCs w:val="28"/>
          <w:lang w:val="ru-RU"/>
        </w:rPr>
      </w:pPr>
    </w:p>
    <w:p w:rsidR="009C665D" w:rsidRDefault="009C665D" w:rsidP="009C665D">
      <w:pPr>
        <w:pStyle w:val="a3"/>
        <w:rPr>
          <w:rFonts w:asciiTheme="minorHAnsi" w:hAnsiTheme="minorHAnsi"/>
          <w:b/>
          <w:bCs/>
          <w:color w:val="231F20"/>
          <w:sz w:val="28"/>
          <w:szCs w:val="28"/>
          <w:lang w:val="ru-RU"/>
        </w:rPr>
      </w:pPr>
    </w:p>
    <w:p w:rsidR="00416D1D" w:rsidRPr="009C665D" w:rsidRDefault="00416D1D" w:rsidP="00416D1D">
      <w:pPr>
        <w:pStyle w:val="a3"/>
        <w:ind w:left="170" w:firstLine="538"/>
        <w:jc w:val="center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9C665D">
        <w:rPr>
          <w:rFonts w:ascii="FreeSetC-Bold" w:hAnsi="FreeSetC-Bold"/>
          <w:b/>
          <w:bCs/>
          <w:color w:val="231F20"/>
          <w:sz w:val="24"/>
          <w:szCs w:val="24"/>
          <w:lang w:val="ru-RU"/>
        </w:rPr>
        <w:t>Содержание курса химии</w:t>
      </w:r>
    </w:p>
    <w:p w:rsidR="00416D1D" w:rsidRPr="009C665D" w:rsidRDefault="00416D1D" w:rsidP="00416D1D">
      <w:pPr>
        <w:pStyle w:val="a3"/>
        <w:ind w:left="227" w:right="170"/>
        <w:rPr>
          <w:rFonts w:ascii="NewtonCSanPin-Regular" w:hAnsi="NewtonCSanPin-Regular"/>
          <w:color w:val="231F20"/>
          <w:sz w:val="24"/>
          <w:szCs w:val="24"/>
          <w:lang w:val="ru-RU"/>
        </w:rPr>
      </w:pPr>
      <w:r w:rsidRPr="003E7D4C">
        <w:rPr>
          <w:rFonts w:ascii="FreeSetC-Bold" w:hAnsi="FreeSetC-Bold"/>
          <w:color w:val="231F20"/>
          <w:sz w:val="28"/>
          <w:szCs w:val="28"/>
          <w:lang w:val="ru-RU"/>
        </w:rPr>
        <w:br/>
      </w:r>
      <w:r w:rsidRPr="003E7D4C">
        <w:rPr>
          <w:rFonts w:ascii="FreeSetC-Bold" w:hAnsi="FreeSetC-Bold"/>
          <w:b/>
          <w:bCs/>
          <w:color w:val="231F20"/>
          <w:lang w:val="ru-RU"/>
        </w:rPr>
        <w:t>Строение веществ</w:t>
      </w:r>
      <w:r w:rsidRPr="003E7D4C">
        <w:rPr>
          <w:rFonts w:ascii="FreeSetC-Bold" w:hAnsi="FreeSetC-Bold"/>
          <w:color w:val="231F20"/>
          <w:lang w:val="ru-RU"/>
        </w:rPr>
        <w:br/>
      </w:r>
      <w:r w:rsidRPr="00B3520B"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  <w:t xml:space="preserve">Основные сведения о строении атома. 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t>Строение атома: состав ядра (нуклоны) и электронная оболочка. Понятие об изотопах. Понятие о химическом элементе как совокупности атомов с одинаковым зарядом ядра.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  <w:t xml:space="preserve">Периодическая система химических элементов и учение о строении атома. 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t>Физический смысл принятой в таблице Д. И. Менделеева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  <w:t>символики: порядкового номера элемента, номера периода и номера группы. Понятие о валентных электронах. Отображение строения электронных оболочек атомов химических элементов с помощью электронных и электронно-графических формул. Закономерные изменения свойств элементов в периодах и группах периодической системы как следствие их электронного строения. Электронные семейства химических элементов.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  <w:t xml:space="preserve">Становление и развитие периодического закона и теории химического строения. 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t>Предпосылки открытия периодического закона и теории химического строения органических соединений. Роль личности в истории химии. Значение практики в становлении и развитии химической теории.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  <w:t>Ионная химическая связь и ионная кристаллическая решётка.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  <w:t>Катионы и анионы. Понятие об ионной химической связи. Физические свойства веществ, имеющих ионную кристаллическую решётку.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  <w:t xml:space="preserve">Ковалентная химическая связь. 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t>Понятие о ковалентной связи. Электроотрицательность. Неполярная и полярная ковалентная связь. Кратность ковалентной связи. Механизмы образования ковалентных связей: обменный и донорно-акцепторный. Полярность молекулы как следствие полярности связи и геометрии молекулы. Физические свойства веществ, имеющих атомную или молекулярную кристаллическую решётку.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  <w:t xml:space="preserve">Металлическая химическая связь. 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t>Понятие о металлической связи и металлической кристаллической решётке. Физические свойства металлов, обусловленные их кристаллическим строением. Применение металлов. Чёрные и цветные металлы. Сплавы.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  <w:t xml:space="preserve">Водородная химическая связь. 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t>Межмолекулярная и внутримолекулярная водородная связь. Значение водородных связей в природе.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  <w:t xml:space="preserve">Полимеры. 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t>Получение полимеров реакциями полимеризации и поликонденсации. Важнейшие представители пластмасс и волокон, их получение, свойства и применение. Понятие о неорганических полимерах и их представители.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b/>
          <w:bCs/>
          <w:color w:val="231F20"/>
          <w:sz w:val="24"/>
          <w:szCs w:val="24"/>
          <w:lang w:val="ru-RU"/>
        </w:rPr>
        <w:t xml:space="preserve">Дисперсные системы. 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t>Понятие о дисперсной фазе и дисперсионной среде. Агрегатное состояние и размер частиц фазы как основа для классификации дисперсных систем. Грубодисперсные системы — эмульсии, суспензии и аэрозоли, их представители. Тонкодисперсные системы — золи и гели, их представители. Понятия о синерезисе и коагуляции.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i/>
          <w:iCs/>
          <w:color w:val="231F20"/>
          <w:sz w:val="24"/>
          <w:szCs w:val="24"/>
          <w:lang w:val="ru-RU"/>
        </w:rPr>
        <w:t>Демонстрации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  <w:t># Периодическая система химических элементов Д. И. Менделеева в различных формах.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  <w:t># Модель ионной кристаллической решётки на примере хлорида натрия.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  <w:t># Минералы с ионной кристаллической решёткой: кальцит, галит.</w:t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B3520B">
        <w:rPr>
          <w:rFonts w:ascii="Times New Roman" w:hAnsi="Times New Roman" w:cs="Times New Roman"/>
          <w:color w:val="231F20"/>
          <w:sz w:val="24"/>
          <w:szCs w:val="24"/>
          <w:lang w:val="ru-RU"/>
        </w:rPr>
        <w:lastRenderedPageBreak/>
        <w:t xml:space="preserve"># </w:t>
      </w:r>
      <w:r w:rsidRPr="009C665D">
        <w:rPr>
          <w:rFonts w:ascii="Times New Roman" w:hAnsi="Times New Roman" w:cs="Times New Roman"/>
          <w:color w:val="231F20"/>
          <w:sz w:val="24"/>
          <w:szCs w:val="24"/>
          <w:lang w:val="ru-RU"/>
        </w:rPr>
        <w:t>Модели молекулярной кристаллической решётки на примере «сухого льда» или иода и атомной кристаллической решётки на примере алмаза, графита или кварца.</w:t>
      </w:r>
      <w:r w:rsidRPr="009C665D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Модель молярного объёма газа.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Модели кристаллических решёток некоторых металлов.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Коллекции образцов различных дисперсных систем.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Синерезис и коагуляция.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Italic" w:hAnsi="NewtonCSanPin-Italic"/>
          <w:i/>
          <w:iCs/>
          <w:color w:val="231F20"/>
          <w:sz w:val="24"/>
          <w:szCs w:val="24"/>
          <w:lang w:val="ru-RU"/>
        </w:rPr>
        <w:t>Лабораторные опыты</w:t>
      </w:r>
      <w:r w:rsidRPr="009C665D">
        <w:rPr>
          <w:rFonts w:ascii="NewtonCSanPin-Italic" w:hAnsi="NewtonCSanPin-Italic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Конструирование модели металлической химической связи.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Получение коллоидного раствора куриного белка, исследование его свойств с помощью лазерной указки и проведение его денатурации.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Получение эмульсии растительного масла и наблюдение за её расслоением.</w:t>
      </w:r>
      <w:r w:rsidRPr="009C665D">
        <w:rPr>
          <w:rFonts w:ascii="FreeSetC-Bold" w:hAnsi="FreeSetC-Bold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Получение суспензии известкового молока и наблюдение за её седиментацией.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FreeSetC-Bold" w:hAnsi="FreeSetC-Bold"/>
          <w:b/>
          <w:bCs/>
          <w:color w:val="231F20"/>
          <w:sz w:val="24"/>
          <w:szCs w:val="24"/>
          <w:lang w:val="ru-RU"/>
        </w:rPr>
        <w:t>Химические реакции</w:t>
      </w:r>
      <w:r w:rsidRPr="009C665D">
        <w:rPr>
          <w:rFonts w:asciiTheme="minorHAnsi" w:hAnsiTheme="minorHAnsi"/>
          <w:color w:val="231F20"/>
          <w:sz w:val="24"/>
          <w:szCs w:val="24"/>
          <w:lang w:val="ru-RU"/>
        </w:rPr>
        <w:t xml:space="preserve">. </w:t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Классификация химических реакций.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Изомеризация как реакция, протекающая без изменения состава вещества. Аллотропия и её причины. Классификация реакций по различным основаниям: по числу и составу реагентов и продуктов, по тепловому эффекту. Термохимические уравнения реакций.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Скорость химических реакций.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Факторы, от которых зависит скорость химических реакций: природа реагирующих веществ, температура, площадь соприкосновения реагирующих веществ, их концентрация, наличие катализатора. Понятие о катализе. Ферменты как биологические катализаторы. Ингибиторы реакций и их значение.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>Обратимость химических реакций. Химическое равновесие и</w:t>
      </w:r>
      <w:r w:rsidRPr="009C665D">
        <w:rPr>
          <w:rFonts w:ascii="NewtonCSanPin-Bold" w:hAnsi="NewtonCSanPin-Bold"/>
          <w:color w:val="231F20"/>
          <w:sz w:val="24"/>
          <w:szCs w:val="24"/>
          <w:lang w:val="ru-RU"/>
        </w:rPr>
        <w:t xml:space="preserve"> </w:t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способы его смещения.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Понятие об обратимых реакциях и химическом равновесии. Принцип Ле Шателье и способы смещения химического равновесия. Общая характеристика реакции синтеза аммиака и рассмотрение условий смещения равновесия этой реакции на производстве.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Гидролиз.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Обратимый и необратимый гидролиз. Гидролиз солей и его типы. Понятие об энергетическом обмене в клетке и роли гидролиза в нём.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Окислительно-восстановительные реакции.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Степень окисления и её определение по формулам органических и неорганических веществ.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  <w:t>Окислители и восстановители. Понятие о процессах окисления и восстановления. Составление уравнений химических реакций на основе метода электронного баланса.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>Электролиз расплавов и растворов. Практическое применение</w:t>
      </w:r>
      <w:r w:rsidRPr="009C665D">
        <w:rPr>
          <w:rFonts w:asciiTheme="minorHAnsi" w:hAnsiTheme="minorHAnsi"/>
          <w:color w:val="231F20"/>
          <w:sz w:val="24"/>
          <w:szCs w:val="24"/>
          <w:lang w:val="ru-RU"/>
        </w:rPr>
        <w:t xml:space="preserve"> </w:t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электролиза.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Характеристика электролиза как окислительно-восстановительного процесса. Особенности электролиза, протекающего в растворах электролитов. Получение галогенов, водорода, кислорода, щелочных металлов и щелочей, а также алюминия электролизом расплавов и растворов соединений этих элементов. Понятие о гальванопластике, гальваностегии, рафинировании цветных металлов.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Italic" w:hAnsi="NewtonCSanPin-Italic"/>
          <w:i/>
          <w:iCs/>
          <w:color w:val="231F20"/>
          <w:sz w:val="24"/>
          <w:szCs w:val="24"/>
          <w:lang w:val="ru-RU"/>
        </w:rPr>
        <w:t>Демонстрации</w:t>
      </w:r>
      <w:r w:rsidRPr="009C665D">
        <w:rPr>
          <w:rFonts w:ascii="NewtonCSanPin-Italic" w:hAnsi="NewtonCSanPin-Italic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lastRenderedPageBreak/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Растворение серной кислоты и аммиачной селитры и фиксация тепловых явлений для этих процессов.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Взаимодействие соляной, серной и уксусной кислот одинаковой концентрации с одинаковыми кусочками (гранулами) цинка и взаимодействие одинаковых кусочков разных металлов (магния, цинка, железа) с соляной кислотой как пример зависимости скорости  химической реакции от природы реагирующих веществ.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Взаимодействие растворов тиосульфата натрия разной концентрации и температуры с раствором серной кислоты.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Моделирование «кипящего слоя».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Использование неорганических катализаторов (солей железа, иодида калия) и природных объектов, содержащих каталазу (сырое мясо, картофель), для разложения пероксида водорода.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Взаимодействие цинка с соляной кислотой и соляной кислоты с нитратом серебра как примеры окислительно-восстановительной</w:t>
      </w:r>
      <w:r w:rsidRPr="009C665D">
        <w:rPr>
          <w:rFonts w:asciiTheme="minorHAnsi" w:hAnsiTheme="minorHAnsi"/>
          <w:color w:val="231F20"/>
          <w:sz w:val="24"/>
          <w:szCs w:val="24"/>
          <w:lang w:val="ru-RU"/>
        </w:rPr>
        <w:t xml:space="preserve">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реакции и реакции обмена.</w:t>
      </w:r>
    </w:p>
    <w:p w:rsidR="00416D1D" w:rsidRPr="009C665D" w:rsidRDefault="00416D1D" w:rsidP="009C665D">
      <w:pPr>
        <w:pStyle w:val="a3"/>
        <w:ind w:left="227" w:right="170"/>
        <w:rPr>
          <w:rFonts w:asciiTheme="minorHAnsi" w:hAnsiTheme="minorHAnsi"/>
          <w:color w:val="231F20"/>
          <w:sz w:val="24"/>
          <w:szCs w:val="24"/>
          <w:lang w:val="ru-RU"/>
        </w:rPr>
      </w:pP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Видеофрагмент о промышленной установке для получения алюминия.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Italic" w:hAnsi="NewtonCSanPin-Italic"/>
          <w:i/>
          <w:iCs/>
          <w:color w:val="231F20"/>
          <w:sz w:val="24"/>
          <w:szCs w:val="24"/>
          <w:lang w:val="ru-RU"/>
        </w:rPr>
        <w:t>Лабораторные опыты</w:t>
      </w:r>
      <w:r w:rsidRPr="009C665D">
        <w:rPr>
          <w:rFonts w:ascii="NewtonCSanPin-Italic" w:hAnsi="NewtonCSanPin-Italic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Иллюстрация правила Бертолле на практике: проведение реакций с образованием осадка, газа и воды.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Гетерогенный катализ на примере разложения пероксида водорода в присутствии диоксида марганца.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 xml:space="preserve">Смещение равновесия в системе </w:t>
      </w:r>
      <w:r w:rsidRPr="009C665D">
        <w:rPr>
          <w:rFonts w:ascii="NewtonCSanPin-Regular" w:hAnsi="NewtonCSanPin-Regular"/>
          <w:color w:val="231F20"/>
          <w:sz w:val="24"/>
          <w:szCs w:val="24"/>
        </w:rPr>
        <w:t>Fe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3+ + 3</w:t>
      </w:r>
      <w:r w:rsidRPr="009C665D">
        <w:rPr>
          <w:rFonts w:ascii="NewtonCSanPin-Regular" w:hAnsi="NewtonCSanPin-Regular"/>
          <w:color w:val="231F20"/>
          <w:sz w:val="24"/>
          <w:szCs w:val="24"/>
        </w:rPr>
        <w:t>CNS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 xml:space="preserve">– </w:t>
      </w:r>
      <w:r w:rsidRPr="009C665D">
        <w:rPr>
          <w:rFonts w:ascii="MathFont1" w:hAnsi="MathFont1"/>
          <w:color w:val="231F20"/>
          <w:sz w:val="24"/>
          <w:szCs w:val="24"/>
          <w:lang w:val="ru-RU"/>
        </w:rPr>
        <w:softHyphen/>
        <w:t xml:space="preserve"> </w:t>
      </w:r>
      <w:r w:rsidRPr="009C665D">
        <w:rPr>
          <w:rFonts w:ascii="NewtonCSanPin-Regular" w:hAnsi="NewtonCSanPin-Regular"/>
          <w:color w:val="231F20"/>
          <w:sz w:val="24"/>
          <w:szCs w:val="24"/>
        </w:rPr>
        <w:t>Fe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(</w:t>
      </w:r>
      <w:r w:rsidRPr="009C665D">
        <w:rPr>
          <w:rFonts w:ascii="NewtonCSanPin-Regular" w:hAnsi="NewtonCSanPin-Regular"/>
          <w:color w:val="231F20"/>
          <w:sz w:val="24"/>
          <w:szCs w:val="24"/>
        </w:rPr>
        <w:t>CNS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)3.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Испытание индикаторами среды растворов солей различных типов.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Окислительно-восстановительная реакция и реакция обмена на примере взаимодействия растворов сульфата меди(</w:t>
      </w:r>
      <w:r w:rsidRPr="009C665D">
        <w:rPr>
          <w:rFonts w:ascii="NewtonCSanPin-Regular" w:hAnsi="NewtonCSanPin-Regular"/>
          <w:color w:val="231F20"/>
          <w:sz w:val="24"/>
          <w:szCs w:val="24"/>
        </w:rPr>
        <w:t>II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) с железом и</w:t>
      </w:r>
      <w:r w:rsidRPr="009C665D">
        <w:rPr>
          <w:rFonts w:asciiTheme="minorHAnsi" w:hAnsiTheme="minorHAnsi"/>
          <w:color w:val="231F20"/>
          <w:sz w:val="24"/>
          <w:szCs w:val="24"/>
          <w:lang w:val="ru-RU"/>
        </w:rPr>
        <w:t xml:space="preserve">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раствором щёлочи.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Italic" w:hAnsi="NewtonCSanPin-Italic"/>
          <w:b/>
          <w:i/>
          <w:iCs/>
          <w:color w:val="231F20"/>
          <w:sz w:val="24"/>
          <w:szCs w:val="24"/>
          <w:lang w:val="ru-RU"/>
        </w:rPr>
        <w:t>Практическая работа</w:t>
      </w:r>
      <w:r w:rsidRPr="009C665D">
        <w:rPr>
          <w:rFonts w:ascii="NewtonCSanPin-Italic" w:hAnsi="NewtonCSanPin-Italic"/>
          <w:i/>
          <w:iCs/>
          <w:color w:val="231F20"/>
          <w:sz w:val="24"/>
          <w:szCs w:val="24"/>
          <w:lang w:val="ru-RU"/>
        </w:rPr>
        <w:t xml:space="preserve">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Решение экспериментальных задач по теме «Химическая реакция».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FreeSetC-Bold" w:hAnsi="FreeSetC-Bold"/>
          <w:b/>
          <w:bCs/>
          <w:color w:val="231F20"/>
          <w:sz w:val="24"/>
          <w:szCs w:val="24"/>
          <w:lang w:val="ru-RU"/>
        </w:rPr>
        <w:t xml:space="preserve">    Вещества и их свойства</w:t>
      </w:r>
      <w:r w:rsidRPr="009C665D">
        <w:rPr>
          <w:rFonts w:ascii="FreeSetC-Bold" w:hAnsi="FreeSetC-Bold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Металлы.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Физические свойства металлов как функция их строения. Деление металлов на группы в технике. Химические свойства металлов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  <w:t>и электрохимический ряд напряжений. Понятие о металлотермии (алюминотермия, магниетермия и др.).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Неметаллы.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Неметаллы как окислители. Неметаллы как восстановители. Ряд электроотрицательности.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Неорганические и органические кислоты.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Кислоты в свете атомномолекулярного учения. Кислоты в свете теории электролитической диссоциации. Кислоты в свете протонной теории. Общие химические свойства кислот.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Неорганические и органические основания.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Основания в свете атомно-молекулярного учения. Основания в свете теории электролитической диссоциации. Основания в свете протонной теории. Химические свойства органических и неорганических оснований.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Неорганические и органические амфотерные соединения.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Неорганические амфотерные соединения (оксиды и гидроксиды), их свойства и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  <w:t>получение. Амфотерные органические соединения на примере аминокислот. Пептиды и пептидная связь.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lastRenderedPageBreak/>
        <w:t xml:space="preserve">Соли.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Классификация солей. Жёсткость воды и способы её устранения. Переход карбоната в гидрокарбонат и обратно. Общие химические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  <w:t>свойства солей.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Italic" w:hAnsi="NewtonCSanPin-Italic"/>
          <w:i/>
          <w:iCs/>
          <w:color w:val="231F20"/>
          <w:sz w:val="24"/>
          <w:szCs w:val="24"/>
          <w:lang w:val="ru-RU"/>
        </w:rPr>
        <w:t>Демонстрации</w:t>
      </w:r>
      <w:r w:rsidRPr="009C665D">
        <w:rPr>
          <w:rFonts w:ascii="NewtonCSanPin-Italic" w:hAnsi="NewtonCSanPin-Italic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Коллекция металлов.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Коллекция неметаллов.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Взаимодействие концентрированной азотной кислоты с медью.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Вспышка чёрного пороха.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Вытеснение галогенов из их растворов другими галогенами.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Взаимодействие паров концентрированных растворов соляной кислоты и аммиака («дым без огня»).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Получение аммиака и изучение его свойств.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Различные случаи взаимодействия растворов солей алюминия со щёлочью.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Получение жёсткой воды и устранение её жёсткости.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Italic" w:hAnsi="NewtonCSanPin-Italic"/>
          <w:i/>
          <w:iCs/>
          <w:color w:val="231F20"/>
          <w:sz w:val="24"/>
          <w:szCs w:val="24"/>
          <w:lang w:val="ru-RU"/>
        </w:rPr>
        <w:t>Лабораторные опыты</w:t>
      </w:r>
      <w:r w:rsidRPr="009C665D">
        <w:rPr>
          <w:rFonts w:ascii="NewtonCSanPin-Italic" w:hAnsi="NewtonCSanPin-Italic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Получение нерастворимого гидроксида и его взаимодействие с кислотой.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Исследование концентрированных растворов соляной и уксусной кислот капельным методом при их разбавлении водой.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Получение амфотерного гидроксида и изучение его свойств.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Проведение качественных реакций по определению состава соли.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Italic" w:hAnsi="NewtonCSanPin-Italic"/>
          <w:b/>
          <w:i/>
          <w:iCs/>
          <w:color w:val="231F20"/>
          <w:sz w:val="24"/>
          <w:szCs w:val="24"/>
          <w:lang w:val="ru-RU"/>
        </w:rPr>
        <w:t>Практическая работа</w:t>
      </w:r>
      <w:r w:rsidRPr="009C665D">
        <w:rPr>
          <w:rFonts w:ascii="NewtonCSanPin-Italic" w:hAnsi="NewtonCSanPin-Italic"/>
          <w:i/>
          <w:iCs/>
          <w:color w:val="231F20"/>
          <w:sz w:val="24"/>
          <w:szCs w:val="24"/>
          <w:lang w:val="ru-RU"/>
        </w:rPr>
        <w:t xml:space="preserve">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Решение экспериментальных задач по теме «Вещества и их свойства».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FreeSetC-Bold" w:hAnsi="FreeSetC-Bold"/>
          <w:b/>
          <w:bCs/>
          <w:color w:val="231F20"/>
          <w:sz w:val="24"/>
          <w:szCs w:val="24"/>
          <w:lang w:val="ru-RU"/>
        </w:rPr>
        <w:t xml:space="preserve">         Химия и современное общество</w:t>
      </w:r>
      <w:r w:rsidRPr="009C665D">
        <w:rPr>
          <w:rFonts w:ascii="FreeSetC-Bold" w:hAnsi="FreeSetC-Bold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Химическая технология. Производство аммиака и метанола.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Понятие о химической технологии. Химические реакции, лежащие в основе производства аммиака и метанола. Общая классификационная характеристика реакций синтеза в производстве этих продуктов. Научные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  <w:t>принципы, лежащие в основе производства аммиака и метанола. Сравнение этих производств.</w:t>
      </w:r>
      <w:r w:rsidRPr="009C665D">
        <w:rPr>
          <w:rFonts w:ascii="FreeSetC-Bold" w:hAnsi="FreeSetC-Bold"/>
          <w:color w:val="231F20"/>
          <w:sz w:val="24"/>
          <w:szCs w:val="24"/>
          <w:lang w:val="ru-RU"/>
        </w:rPr>
        <w:br/>
      </w:r>
      <w:r w:rsidRPr="009C665D">
        <w:rPr>
          <w:rFonts w:ascii="NewtonCSanPin-Bold" w:hAnsi="NewtonCSanPin-Bold"/>
          <w:b/>
          <w:bCs/>
          <w:color w:val="231F20"/>
          <w:sz w:val="24"/>
          <w:szCs w:val="24"/>
          <w:lang w:val="ru-RU"/>
        </w:rPr>
        <w:t xml:space="preserve">Химическая грамотность как компонент общей культуры человека.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Маркировка упаковочных материалов, электроники и бытовой техники, продуктов питания, этикеток по уходу за одеждой.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Italic" w:hAnsi="NewtonCSanPin-Italic"/>
          <w:i/>
          <w:iCs/>
          <w:color w:val="231F20"/>
          <w:sz w:val="24"/>
          <w:szCs w:val="24"/>
          <w:lang w:val="ru-RU"/>
        </w:rPr>
        <w:t>Демонстрации</w:t>
      </w:r>
      <w:r w:rsidRPr="009C665D">
        <w:rPr>
          <w:rFonts w:ascii="NewtonCSanPin-Italic" w:hAnsi="NewtonCSanPin-Italic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Модель промышленной установки получения серной кислоты.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Модель колонны синтеза аммиака.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Видеофрагменты и слайды о степени экологической чистоты товара.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NewtonCSanPin-Italic" w:hAnsi="NewtonCSanPin-Italic"/>
          <w:i/>
          <w:iCs/>
          <w:color w:val="231F20"/>
          <w:sz w:val="24"/>
          <w:szCs w:val="24"/>
          <w:lang w:val="ru-RU"/>
        </w:rPr>
        <w:t>Лабораторные опыты</w:t>
      </w:r>
      <w:r w:rsidRPr="009C665D">
        <w:rPr>
          <w:rFonts w:ascii="NewtonCSanPin-Italic" w:hAnsi="NewtonCSanPin-Italic"/>
          <w:color w:val="231F20"/>
          <w:sz w:val="24"/>
          <w:szCs w:val="24"/>
          <w:lang w:val="ru-RU"/>
        </w:rPr>
        <w:br/>
      </w:r>
      <w:r w:rsidRPr="009C665D">
        <w:rPr>
          <w:rFonts w:ascii="PiGraphA" w:hAnsi="PiGraphA"/>
          <w:color w:val="231F20"/>
          <w:sz w:val="24"/>
          <w:szCs w:val="24"/>
          <w:lang w:val="ru-RU"/>
        </w:rPr>
        <w:t xml:space="preserve"># 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t>Изучение маркировок различных видов промышленных и продовольственных товаров.</w:t>
      </w:r>
      <w:r w:rsidRPr="009C665D">
        <w:rPr>
          <w:rFonts w:ascii="NewtonCSanPin-Regular" w:hAnsi="NewtonCSanPin-Regular"/>
          <w:color w:val="231F20"/>
          <w:sz w:val="24"/>
          <w:szCs w:val="24"/>
          <w:lang w:val="ru-RU"/>
        </w:rPr>
        <w:br/>
      </w:r>
      <w:r w:rsidRPr="009C665D">
        <w:rPr>
          <w:rFonts w:ascii="FreeSetC-Bold" w:hAnsi="FreeSetC-Bold"/>
          <w:color w:val="231F20"/>
          <w:sz w:val="24"/>
          <w:szCs w:val="24"/>
          <w:lang w:val="ru-RU"/>
        </w:rPr>
        <w:lastRenderedPageBreak/>
        <w:br/>
      </w:r>
    </w:p>
    <w:p w:rsidR="00416D1D" w:rsidRPr="003B39A8" w:rsidRDefault="00416D1D" w:rsidP="00416D1D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16D1D" w:rsidRPr="003B39A8" w:rsidRDefault="00416D1D" w:rsidP="00416D1D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Учебно-методический план.</w:t>
      </w:r>
    </w:p>
    <w:p w:rsidR="00416D1D" w:rsidRPr="003B39A8" w:rsidRDefault="00416D1D" w:rsidP="00416D1D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D1D" w:rsidRPr="003B39A8" w:rsidRDefault="00416D1D" w:rsidP="00416D1D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11057" w:type="dxa"/>
        <w:tblInd w:w="1086" w:type="dxa"/>
        <w:tblLayout w:type="fixed"/>
        <w:tblLook w:val="04A0"/>
      </w:tblPr>
      <w:tblGrid>
        <w:gridCol w:w="709"/>
        <w:gridCol w:w="3119"/>
        <w:gridCol w:w="1559"/>
        <w:gridCol w:w="1843"/>
        <w:gridCol w:w="1984"/>
        <w:gridCol w:w="1843"/>
      </w:tblGrid>
      <w:tr w:rsidR="00416D1D" w:rsidRPr="003B39A8" w:rsidTr="009C665D">
        <w:tc>
          <w:tcPr>
            <w:tcW w:w="709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119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Название темы</w:t>
            </w:r>
          </w:p>
        </w:tc>
        <w:tc>
          <w:tcPr>
            <w:tcW w:w="1559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1843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Практические работы</w:t>
            </w:r>
          </w:p>
        </w:tc>
        <w:tc>
          <w:tcPr>
            <w:tcW w:w="1984" w:type="dxa"/>
          </w:tcPr>
          <w:p w:rsidR="00416D1D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Лабораторные работы</w:t>
            </w:r>
          </w:p>
          <w:p w:rsidR="009C665D" w:rsidRPr="003B39A8" w:rsidRDefault="009C665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416D1D" w:rsidRPr="003B39A8" w:rsidTr="009C665D">
        <w:tc>
          <w:tcPr>
            <w:tcW w:w="709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119" w:type="dxa"/>
          </w:tcPr>
          <w:p w:rsidR="00416D1D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 Строение вещества</w:t>
            </w:r>
          </w:p>
          <w:p w:rsidR="009C665D" w:rsidRPr="003B39A8" w:rsidRDefault="009C665D" w:rsidP="005F74F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843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843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416D1D" w:rsidRPr="003B39A8" w:rsidTr="009C665D">
        <w:tc>
          <w:tcPr>
            <w:tcW w:w="709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119" w:type="dxa"/>
          </w:tcPr>
          <w:p w:rsidR="00416D1D" w:rsidRPr="003B39A8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B3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Химические реакции</w:t>
            </w:r>
          </w:p>
          <w:p w:rsidR="00416D1D" w:rsidRPr="003B39A8" w:rsidRDefault="00416D1D" w:rsidP="005F74F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843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84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843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416D1D" w:rsidRPr="003B39A8" w:rsidTr="009C665D">
        <w:tc>
          <w:tcPr>
            <w:tcW w:w="709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119" w:type="dxa"/>
          </w:tcPr>
          <w:p w:rsidR="00416D1D" w:rsidRPr="003B39A8" w:rsidRDefault="00416D1D" w:rsidP="005F74F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B3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Вещества и их свойства </w:t>
            </w:r>
          </w:p>
          <w:p w:rsidR="00416D1D" w:rsidRPr="003B39A8" w:rsidRDefault="00416D1D" w:rsidP="005F74F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843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84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843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416D1D" w:rsidRPr="003B39A8" w:rsidTr="009C665D">
        <w:tc>
          <w:tcPr>
            <w:tcW w:w="709" w:type="dxa"/>
          </w:tcPr>
          <w:p w:rsidR="00416D1D" w:rsidRPr="00891037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3119" w:type="dxa"/>
          </w:tcPr>
          <w:p w:rsidR="00416D1D" w:rsidRDefault="00416D1D" w:rsidP="005F74F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4</w:t>
            </w:r>
            <w:r w:rsidRPr="003B3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Химия и современное общество.</w:t>
            </w:r>
          </w:p>
          <w:p w:rsidR="009C665D" w:rsidRPr="003B39A8" w:rsidRDefault="009C665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416D1D" w:rsidRPr="00891037" w:rsidRDefault="00416D1D" w:rsidP="005F74F7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:rsidR="00416D1D" w:rsidRPr="00891037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16D1D" w:rsidRPr="00891037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416D1D" w:rsidRPr="00891037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16D1D" w:rsidRPr="003B39A8" w:rsidTr="009C665D">
        <w:tc>
          <w:tcPr>
            <w:tcW w:w="709" w:type="dxa"/>
          </w:tcPr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</w:tcPr>
          <w:p w:rsidR="00416D1D" w:rsidRDefault="00416D1D" w:rsidP="005F74F7">
            <w:pPr>
              <w:widowControl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416D1D" w:rsidRDefault="00416D1D" w:rsidP="005F74F7">
            <w:pPr>
              <w:widowControl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</w:t>
            </w: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того</w:t>
            </w:r>
          </w:p>
          <w:p w:rsidR="00416D1D" w:rsidRPr="003B39A8" w:rsidRDefault="00416D1D" w:rsidP="005F74F7">
            <w:pPr>
              <w:widowControl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416D1D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843" w:type="dxa"/>
          </w:tcPr>
          <w:p w:rsidR="00416D1D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84" w:type="dxa"/>
          </w:tcPr>
          <w:p w:rsidR="00416D1D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</w:tcPr>
          <w:p w:rsidR="00416D1D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416D1D" w:rsidRPr="003B39A8" w:rsidRDefault="00416D1D" w:rsidP="005F74F7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416D1D" w:rsidRPr="003B39A8" w:rsidRDefault="00416D1D" w:rsidP="00416D1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16D1D" w:rsidRPr="003B39A8" w:rsidRDefault="00416D1D" w:rsidP="00416D1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16D1D" w:rsidRPr="003B39A8" w:rsidRDefault="00416D1D" w:rsidP="00416D1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16D1D" w:rsidRPr="003B39A8" w:rsidRDefault="00416D1D" w:rsidP="00416D1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16D1D" w:rsidRPr="003B39A8" w:rsidRDefault="00416D1D" w:rsidP="00416D1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16D1D" w:rsidRPr="003B39A8" w:rsidRDefault="00416D1D" w:rsidP="00416D1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16D1D" w:rsidRPr="003B39A8" w:rsidRDefault="00416D1D" w:rsidP="00416D1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16D1D" w:rsidRPr="003B39A8" w:rsidRDefault="00416D1D" w:rsidP="00416D1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16D1D" w:rsidRDefault="00416D1D" w:rsidP="00416D1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16D1D" w:rsidRPr="00C77221" w:rsidRDefault="00416D1D" w:rsidP="00416D1D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tbl>
      <w:tblPr>
        <w:tblStyle w:val="a5"/>
        <w:tblpPr w:leftFromText="180" w:rightFromText="180" w:vertAnchor="text" w:horzAnchor="margin" w:tblpY="179"/>
        <w:tblW w:w="14992" w:type="dxa"/>
        <w:tblLayout w:type="fixed"/>
        <w:tblLook w:val="04A0"/>
      </w:tblPr>
      <w:tblGrid>
        <w:gridCol w:w="567"/>
        <w:gridCol w:w="3369"/>
        <w:gridCol w:w="708"/>
        <w:gridCol w:w="8364"/>
        <w:gridCol w:w="992"/>
        <w:gridCol w:w="992"/>
      </w:tblGrid>
      <w:tr w:rsidR="00416D1D" w:rsidRPr="00DF4ECF" w:rsidTr="005F74F7">
        <w:trPr>
          <w:trHeight w:val="276"/>
        </w:trPr>
        <w:tc>
          <w:tcPr>
            <w:tcW w:w="567" w:type="dxa"/>
            <w:vMerge w:val="restart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3369" w:type="dxa"/>
            <w:vMerge w:val="restart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</w:t>
            </w:r>
          </w:p>
        </w:tc>
        <w:tc>
          <w:tcPr>
            <w:tcW w:w="8364" w:type="dxa"/>
            <w:vMerge w:val="restart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учебной деятельности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</w:t>
            </w:r>
          </w:p>
        </w:tc>
      </w:tr>
      <w:tr w:rsidR="00416D1D" w:rsidRPr="00DF4ECF" w:rsidTr="005F74F7">
        <w:trPr>
          <w:trHeight w:val="225"/>
        </w:trPr>
        <w:tc>
          <w:tcPr>
            <w:tcW w:w="567" w:type="dxa"/>
            <w:vMerge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369" w:type="dxa"/>
            <w:vMerge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364" w:type="dxa"/>
            <w:vMerge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Факт.</w:t>
            </w:r>
          </w:p>
        </w:tc>
      </w:tr>
      <w:tr w:rsidR="00416D1D" w:rsidRPr="00DF4ECF" w:rsidTr="005F74F7">
        <w:tc>
          <w:tcPr>
            <w:tcW w:w="14992" w:type="dxa"/>
            <w:gridSpan w:val="6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 </w:t>
            </w: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Строение веществ (9ч)</w:t>
            </w: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сведения о строении атома</w:t>
            </w: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Характеризовать сложное строение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атома как системы, состоящей из ядра и электронной оболочки. Характеризовать уровни строения вещества. Описывать устройство и работу Большого адронного коллайдера</w:t>
            </w:r>
          </w:p>
        </w:tc>
        <w:tc>
          <w:tcPr>
            <w:tcW w:w="992" w:type="dxa"/>
          </w:tcPr>
          <w:p w:rsidR="00416D1D" w:rsidRPr="00DF4ECF" w:rsidRDefault="00416D1D" w:rsidP="00A806D5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F4E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Периодическая система химических элементов </w:t>
            </w: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Д.И. Менделеева</w:t>
            </w: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учение о строении атома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Описывать строение атома химического элемента на основе его положения в периодической системе Д. И. Менделеева.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Записывать электронные и электронно-графические формулы хим.элементов. Определять отношение химического элемента к определённому электронному семейству</w:t>
            </w:r>
          </w:p>
        </w:tc>
        <w:tc>
          <w:tcPr>
            <w:tcW w:w="992" w:type="dxa"/>
          </w:tcPr>
          <w:p w:rsidR="00416D1D" w:rsidRPr="00DF4ECF" w:rsidRDefault="00A806D5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416D1D"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416D1D" w:rsidRPr="00DF4EC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Становление и развитие периодического закона и теории химического строения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Представлять развитие научных теорий по спирали на основе трёх формулировок периодического закона и основных направлений развития теории строения (химического, электронного и пространственного). Характеризовать роль практики в становлении и развитии хим. теории. Характеризовать вклад российских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учёных в мировую науку. Объяснять, почему мы можем гордиться достижениями отечественной химии.</w:t>
            </w:r>
          </w:p>
        </w:tc>
        <w:tc>
          <w:tcPr>
            <w:tcW w:w="992" w:type="dxa"/>
          </w:tcPr>
          <w:p w:rsidR="00416D1D" w:rsidRPr="00DF4ECF" w:rsidRDefault="00416D1D" w:rsidP="00A806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DF4E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Ионная химическая связь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и ионные кристаллические решётки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Характеризовать ионную связь как связь между ионами, образующимися в результате отдачи или приёма электронов атомами или группами атомов. Определять принадлежность ионов к той или иной группе на основании их заряда и состава. Характеризовать физические свойства веществ с ионной связью.</w:t>
            </w:r>
          </w:p>
        </w:tc>
        <w:tc>
          <w:tcPr>
            <w:tcW w:w="992" w:type="dxa"/>
          </w:tcPr>
          <w:p w:rsidR="00416D1D" w:rsidRPr="00DF4ECF" w:rsidRDefault="00416D1D" w:rsidP="00A806D5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F4E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Ковалентная химическая связь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Атомные и молекулярные кристаллические решётки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Описывать ковалентную связь как результат образования общих электронных пар или как результат перекрывания электронных орбиталей. Классифицировать ковалентные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 xml:space="preserve">связи по электроотрицательности атомов, участвующих в образовании связи, кратности и способу перекрывания электронных орбиталей. Характеризовать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lastRenderedPageBreak/>
              <w:t>физические свойства веществ с ковалентной связью</w:t>
            </w:r>
          </w:p>
        </w:tc>
        <w:tc>
          <w:tcPr>
            <w:tcW w:w="992" w:type="dxa"/>
          </w:tcPr>
          <w:p w:rsidR="00416D1D" w:rsidRPr="00DF4ECF" w:rsidRDefault="00A806D5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Металлическая хим. связь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Характеризовать металлическую связь как связь между ион-атомами в металлах и сплавах посредством обобществлённых валентных электронов.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Объяснять единую природу химических связей. Характеризовать физические свойства металлов</w:t>
            </w:r>
          </w:p>
        </w:tc>
        <w:tc>
          <w:tcPr>
            <w:tcW w:w="992" w:type="dxa"/>
          </w:tcPr>
          <w:p w:rsidR="00416D1D" w:rsidRPr="00DF4ECF" w:rsidRDefault="00A806D5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416D1D" w:rsidRPr="00DF4E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Водородная химическая связь.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Характеризовать водородную связь как особый вид химической связи. Различать межмолекулярную и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внутримолекулярную водородную связь.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Раскрывать роль водородных связей в организации молекул биополимеров (белков и нуклеиновых кислот) на основе межпредметных связей с биологией</w:t>
            </w:r>
          </w:p>
        </w:tc>
        <w:tc>
          <w:tcPr>
            <w:tcW w:w="992" w:type="dxa"/>
          </w:tcPr>
          <w:p w:rsidR="00416D1D" w:rsidRPr="00DF4ECF" w:rsidRDefault="00416D1D" w:rsidP="00A806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DF4E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Полимеры. 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Характеризовать полимеры как высокомолекулярные соединения. Различать реакции полимеризации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и поликонденсации. Описывать важнейшие представители пластмасс и волокон и называть области их применения</w:t>
            </w:r>
          </w:p>
        </w:tc>
        <w:tc>
          <w:tcPr>
            <w:tcW w:w="992" w:type="dxa"/>
          </w:tcPr>
          <w:p w:rsidR="00416D1D" w:rsidRPr="00DF4ECF" w:rsidRDefault="00416D1D" w:rsidP="00A806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DF4E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Дисперсные системы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Характеризовать различные типы дисперсных систем на основе агрегатного состояния дисперсной фазы и дисперсионной среды. Раскрывать роль различных типов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дисперсных систем в природе и жизни человека.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Проводить, наблюдать и описывать химический эксперимент</w:t>
            </w:r>
          </w:p>
        </w:tc>
        <w:tc>
          <w:tcPr>
            <w:tcW w:w="992" w:type="dxa"/>
          </w:tcPr>
          <w:p w:rsidR="00416D1D" w:rsidRPr="00DF4ECF" w:rsidRDefault="00A806D5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992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14992" w:type="dxa"/>
            <w:gridSpan w:val="6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ТЕМА2</w:t>
            </w:r>
            <w:r w:rsidRPr="00DF4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 Химические реакции</w:t>
            </w: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  <w:r w:rsidRPr="00DF4E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ч)</w:t>
            </w: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лассификация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химических реакций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Определять принадлежность химической реакции к тому или иному типу на основании различных признаков.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Отражать на письме тепловой эффект химических реакций с помощью термохимических уравнений.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Подтверждать количественную характеристику экзо- и эндотермических реакций расчётами по термохимическим уравнениям</w:t>
            </w:r>
          </w:p>
        </w:tc>
        <w:tc>
          <w:tcPr>
            <w:tcW w:w="992" w:type="dxa"/>
          </w:tcPr>
          <w:p w:rsidR="00416D1D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416D1D" w:rsidRPr="00DF4ECF" w:rsidRDefault="00A806D5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416D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Скорость химических реакций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Устанавливать зависимость скорости химической реакции от природы реагирующих веществ, их концентрации и площади соприкосновения, а также от температуры.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Раскрывать роль катализаторов как факторов увеличения скорости химической реакции и рассматривать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ингибиторы как «антонимы» катализаторов.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lastRenderedPageBreak/>
              <w:t>Характеризовать ферменты как биологические катализаторы белковой природы и раскрывать их</w:t>
            </w:r>
          </w:p>
        </w:tc>
        <w:tc>
          <w:tcPr>
            <w:tcW w:w="992" w:type="dxa"/>
          </w:tcPr>
          <w:p w:rsidR="00416D1D" w:rsidRPr="00DF4ECF" w:rsidRDefault="00416D1D" w:rsidP="00A806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Обратимость химических реакций. Химическое равновесие и способы его смещения.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Описывать состояние химического равновесия и предлагать способы его смещения в необходимую сторону на основе анализа реакции и принципа Ле Шателье.</w:t>
            </w:r>
          </w:p>
        </w:tc>
        <w:tc>
          <w:tcPr>
            <w:tcW w:w="992" w:type="dxa"/>
          </w:tcPr>
          <w:p w:rsidR="00416D1D" w:rsidRPr="00DF4ECF" w:rsidRDefault="00416D1D" w:rsidP="00A806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Гидролиз 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Определять тип гидролиза соли на основе анализа её состава. Классифицировать гидролиз солей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по катиону и аниону. Характеризовать роль гидролиза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органических соединений в организме.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Проводить, наблюдать и описывать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химический эксперимент</w:t>
            </w:r>
          </w:p>
        </w:tc>
        <w:tc>
          <w:tcPr>
            <w:tcW w:w="992" w:type="dxa"/>
          </w:tcPr>
          <w:p w:rsidR="00416D1D" w:rsidRDefault="00A806D5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416D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416D1D" w:rsidRPr="00DF4ECF" w:rsidRDefault="00416D1D" w:rsidP="00A806D5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Окислительно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-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восстановительные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реакции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Определять окислительно-восстановительные реакции как процессы, протекающие с изменением степеней окисления атомов элементов, участвующих в реакции.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Различать окислитель и восстановитель, процессы окисления и восстановления. Составлять уравнения ОВР на основе метода электронного баланса.</w:t>
            </w:r>
          </w:p>
        </w:tc>
        <w:tc>
          <w:tcPr>
            <w:tcW w:w="992" w:type="dxa"/>
          </w:tcPr>
          <w:p w:rsidR="00416D1D" w:rsidRPr="00DF4ECF" w:rsidRDefault="00416D1D" w:rsidP="00A806D5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Электролиз расплавов и растворов. Практическое применение электролиза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Описывать электролиз как окислительно-восстановительный процесс. Различать электролиз расплавов и водных растворов.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Характеризовать практическое значение электролиза на примере получения активных металлов и неметаллов, а также на примере гальванопластики, гальваностегии и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рафинирования цветных металлов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Default="00A806D5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416D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416D1D" w:rsidRPr="00DF4ECF" w:rsidRDefault="00416D1D" w:rsidP="00A806D5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  <w:t>П/Р1.</w:t>
            </w:r>
            <w:r w:rsidRPr="00DF4ECF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  <w:t>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Решение эксперимента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льных задач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 xml:space="preserve">по теме «Химич.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реакция»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Планировать, проводить, наблюдать и описывать химический эксперимент с соблюдением правил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техники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A806D5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Повторение и обобщение изученного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Решать задачи, выполнять тесты и упражнения по теме.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 xml:space="preserve">Проводить оценку собственных достижений в усвоении темы.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Корректировать свои знания в соответствии с планируемым результа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том.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A806D5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1D" w:rsidRPr="00DF4ECF" w:rsidTr="005F74F7">
        <w:trPr>
          <w:trHeight w:val="270"/>
        </w:trPr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  <w:t>К/</w:t>
            </w:r>
            <w:r w:rsidRPr="00DF4ECF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  <w:t xml:space="preserve">Р1. </w:t>
            </w:r>
            <w:r w:rsidRPr="00DF4ECF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  <w:t xml:space="preserve">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по теме «Строение веществ. Химическая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lastRenderedPageBreak/>
              <w:t>реакция»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16D1D" w:rsidRPr="00DF4ECF" w:rsidRDefault="00416D1D" w:rsidP="00A806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A80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1D" w:rsidRPr="00DF4ECF" w:rsidTr="005F74F7">
        <w:tc>
          <w:tcPr>
            <w:tcW w:w="14992" w:type="dxa"/>
            <w:gridSpan w:val="6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ru-RU"/>
              </w:rPr>
              <w:lastRenderedPageBreak/>
              <w:t>ТЕМА 3. Вещества и их свойства (9 ч)</w:t>
            </w: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Металлы и их свойства. 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характеризовать физические и химические свойства металлов на основе представлений об ОВР и положения металлов в электрохимическом ряду напряжений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</w:tcPr>
          <w:p w:rsidR="00416D1D" w:rsidRPr="00DF4ECF" w:rsidRDefault="00416D1D" w:rsidP="00EE1D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1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Неметаллы и их свойства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Описывать особенности положения неметаллов в периодической системе Д. И. Менделеева, строение их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атомов и кристаллов.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EE1DD8" w:rsidP="00EE1DD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416D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еорганические и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br/>
              <w:t>органические кислоты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Соотносить представителей органических и неорганических кислот с соответствующей классификационной группой.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Описывать общие свойства неорганических и органических кислот в свете теории электролитической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диссоциации и с позиции окисления-восстановления катиона водорода или аниона кислотного остатка.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Определять особенности химических свойств азотной, концентрированной серной и муравьиной кислот.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EE1DD8" w:rsidP="005F74F7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Неорганические и органические основания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Описывать неорганические основания в свете теории электролитической диссоциации.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Характеризовать свойства органических и неорганических бескислородных оснований в свете протонной теории.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Проводить, наблюдать и описывать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химический экспери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EE1DD8" w:rsidP="005F74F7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416D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Неорганические и органические амфотерные соединения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Характеризовать органические и неорг.амфотерные соединения как вещества с двойственной функцией.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Характеризовать свойства аминокислот как амфотерных органических соединений. Раскрывать роль аминокислот в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организации жизни на основе межпредметных связей с биологией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EE1DD8" w:rsidP="005F74F7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416D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Соли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Характеризовать соли органических и неорганических кислот в ете теории электролитической диссоциации.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Соотносить представителей солей органических и неорганических кислот с соответствующей классификационной группой. Характеризовать жёсткость воды и предлагать способы её устранения.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 xml:space="preserve">Описывать общие свойства солей в свете теории электролитической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lastRenderedPageBreak/>
              <w:t>диссоциации. Проводить, наблюдать и описывать химический эксперимент</w:t>
            </w:r>
          </w:p>
        </w:tc>
        <w:tc>
          <w:tcPr>
            <w:tcW w:w="992" w:type="dxa"/>
          </w:tcPr>
          <w:p w:rsidR="00416D1D" w:rsidRPr="00DF4ECF" w:rsidRDefault="00EE1DD8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  <w:t>/Р</w:t>
            </w:r>
            <w:r w:rsidRPr="00DF4ECF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  <w:t xml:space="preserve"> 2.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Решение эксперим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. задач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по теме «Вещества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и их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свойства»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Планировать, проводить, наблюдать и описывать химический эксперимент с соблюдением правил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техники безопасности</w:t>
            </w:r>
          </w:p>
        </w:tc>
        <w:tc>
          <w:tcPr>
            <w:tcW w:w="992" w:type="dxa"/>
          </w:tcPr>
          <w:p w:rsidR="00416D1D" w:rsidRPr="00BB3DC3" w:rsidRDefault="00BB3DC3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16D1D" w:rsidRPr="00BB3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овторение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 обобщение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темы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Решать задачи, выполнять тесты и упражнения по теме.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 xml:space="preserve">Проводить оценку собственных достижений в усвоении темы.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Корректировать свои знания в соответствии с планируемым результато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м.</w:t>
            </w:r>
          </w:p>
        </w:tc>
        <w:tc>
          <w:tcPr>
            <w:tcW w:w="992" w:type="dxa"/>
          </w:tcPr>
          <w:p w:rsidR="00416D1D" w:rsidRPr="00DF4ECF" w:rsidRDefault="00BB3DC3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D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iCs/>
                <w:color w:val="231F20"/>
                <w:sz w:val="24"/>
                <w:szCs w:val="24"/>
                <w:lang w:val="ru-RU"/>
              </w:rPr>
              <w:t>К/Р 2</w:t>
            </w:r>
            <w:r w:rsidRPr="00DF4ECF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по теме «Вещества и их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свойства»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16D1D" w:rsidRPr="00DF4ECF" w:rsidRDefault="00BB3DC3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D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14992" w:type="dxa"/>
            <w:gridSpan w:val="6"/>
            <w:tcBorders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ru-RU"/>
              </w:rPr>
              <w:t>ТЕМА 4. Химия и современное общество (4 ч)</w:t>
            </w: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1-32</w:t>
            </w:r>
          </w:p>
        </w:tc>
        <w:tc>
          <w:tcPr>
            <w:tcW w:w="3369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Химическая технология. Производство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аммиака и 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метанола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Характеризовать химическую технологию как производительную силу общества. Описывать химические процессы, лежащие в основе производства аммиака и метанола, с помощью родного языка и языка химии.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Устанавливать аналогии между двумя производствами.</w:t>
            </w: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br/>
              <w:t>Формулировать общие научные принципы химического производства.</w:t>
            </w:r>
          </w:p>
        </w:tc>
        <w:tc>
          <w:tcPr>
            <w:tcW w:w="992" w:type="dxa"/>
          </w:tcPr>
          <w:p w:rsidR="00416D1D" w:rsidRPr="00BB3DC3" w:rsidRDefault="00BB3DC3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416D1D" w:rsidRPr="00DF4ECF" w:rsidRDefault="00416D1D" w:rsidP="00BB3D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B3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1D" w:rsidRPr="00DF4ECF" w:rsidTr="005F74F7">
        <w:tc>
          <w:tcPr>
            <w:tcW w:w="567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369" w:type="dxa"/>
          </w:tcPr>
          <w:p w:rsidR="00416D1D" w:rsidRPr="00DF4ECF" w:rsidRDefault="00BB3DC3" w:rsidP="005F74F7">
            <w:pPr>
              <w:pStyle w:val="a3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Химическая</w:t>
            </w:r>
            <w:r w:rsidR="00416D1D"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="00416D1D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грамотность как компонент общей </w:t>
            </w:r>
            <w:r w:rsidR="00416D1D"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культуры человека</w:t>
            </w:r>
          </w:p>
        </w:tc>
        <w:tc>
          <w:tcPr>
            <w:tcW w:w="708" w:type="dxa"/>
          </w:tcPr>
          <w:p w:rsidR="00416D1D" w:rsidRPr="00DF4ECF" w:rsidRDefault="00416D1D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64" w:type="dxa"/>
          </w:tcPr>
          <w:p w:rsidR="00416D1D" w:rsidRPr="00DF4ECF" w:rsidRDefault="00416D1D" w:rsidP="005F74F7">
            <w:pPr>
              <w:pStyle w:val="a3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DF4EC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Аргументировать необходимость химич. грамотности как компонента общей культуры человека. Уметь получать необходимую информацию с маркировок на упаковках различных промышленных и продовольственных товаров.</w:t>
            </w:r>
          </w:p>
        </w:tc>
        <w:tc>
          <w:tcPr>
            <w:tcW w:w="992" w:type="dxa"/>
          </w:tcPr>
          <w:p w:rsidR="00416D1D" w:rsidRPr="00DF4ECF" w:rsidRDefault="00BB3DC3" w:rsidP="005F74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416D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D" w:rsidRPr="00DF4ECF" w:rsidRDefault="00416D1D" w:rsidP="005F74F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16D1D" w:rsidRDefault="00416D1D" w:rsidP="00416D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BB3DC3" w:rsidRDefault="00BB3DC3" w:rsidP="00416D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BB3DC3" w:rsidRDefault="00BB3DC3" w:rsidP="00416D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416D1D" w:rsidRPr="00E22578" w:rsidRDefault="00416D1D" w:rsidP="009C665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Учебно-методическ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ие</w:t>
      </w:r>
      <w:r w:rsidRPr="00E2257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средства.</w:t>
      </w:r>
    </w:p>
    <w:p w:rsidR="00416D1D" w:rsidRPr="00E22578" w:rsidRDefault="00416D1D" w:rsidP="00416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 Стандарт основного общего образования по химии.</w:t>
      </w:r>
    </w:p>
    <w:p w:rsidR="00416D1D" w:rsidRPr="00E22578" w:rsidRDefault="00416D1D" w:rsidP="00416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 Габриелян О. С., контрольные и проверочные работы. Химия 1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</w:t>
      </w: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класс.: Дрофа, 2015</w:t>
      </w:r>
    </w:p>
    <w:p w:rsidR="00416D1D" w:rsidRPr="00E22578" w:rsidRDefault="00416D1D" w:rsidP="00416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3.Габриелян О. С., Воскобойникова Н. П. Химия в тестах, задачах, упражнениях. 10 — М.: Дрофа, 2005.</w:t>
      </w:r>
    </w:p>
    <w:p w:rsidR="00416D1D" w:rsidRPr="00E22578" w:rsidRDefault="00416D1D" w:rsidP="00416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Контрольно-измерительный материал. Химия 11 класс Москва «Вако» 2014</w:t>
      </w:r>
    </w:p>
    <w:p w:rsidR="00416D1D" w:rsidRPr="00E22578" w:rsidRDefault="00416D1D" w:rsidP="00416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 Химия в форме ЕГЭ. Органическая химия. О.И.Сечко. «Феникс» 2016.</w:t>
      </w:r>
    </w:p>
    <w:p w:rsidR="00416D1D" w:rsidRPr="009C665D" w:rsidRDefault="00416D1D" w:rsidP="00416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9C665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Интернет ресурс:</w:t>
      </w:r>
    </w:p>
    <w:p w:rsidR="00416D1D" w:rsidRPr="00E22578" w:rsidRDefault="00416D1D" w:rsidP="00416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 Химия для всех (http://kontren.narod.ru). - информационно-образовательный сайт для тех, кто изучает химию, кто ее преподает, для всех кто интересуется химией.</w:t>
      </w:r>
    </w:p>
    <w:p w:rsidR="00416D1D" w:rsidRPr="00E22578" w:rsidRDefault="00416D1D" w:rsidP="00416D1D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   Алхимик (http://www.alhimik.ru/) - один из лучших сайтов русскоязычного химического Интернета ориентированный на учителя и ученика, преподавателя и студента.</w:t>
      </w:r>
    </w:p>
    <w:p w:rsidR="00416D1D" w:rsidRPr="00E22578" w:rsidRDefault="00416D1D" w:rsidP="00416D1D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Энциклопедический словарь юного химика.</w:t>
      </w:r>
    </w:p>
    <w:p w:rsidR="00416D1D" w:rsidRPr="00E22578" w:rsidRDefault="00416D1D" w:rsidP="00416D1D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Степин Б.Д., Аликберова Л.Ю. Занимательные задания и эффективные опыты по химии. – М.: Дрофа, 2005.</w:t>
      </w:r>
    </w:p>
    <w:p w:rsidR="00416D1D" w:rsidRPr="00E22578" w:rsidRDefault="00416D1D" w:rsidP="00416D1D">
      <w:pPr>
        <w:ind w:hanging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Оборудование по химии:</w:t>
      </w:r>
    </w:p>
    <w:p w:rsidR="00416D1D" w:rsidRPr="00E22578" w:rsidRDefault="00416D1D" w:rsidP="00416D1D">
      <w:pPr>
        <w:ind w:firstLine="284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КОМПЛЕКТ ВИНИЛОВЫХ ПЛАКАТНЫХ МАТЕРИАЛОВ ДЛЯ КАБИНЕТА ХИМИИ.</w:t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Окраска индикаторов в различных средах.  (винил)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Таблица «Периодическая система химических элементов Д.И.Менделеева». (винил)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Таблица «Растворимость солей, кислот и оснований в воде» (винил)</w:t>
      </w:r>
    </w:p>
    <w:p w:rsidR="00416D1D" w:rsidRPr="00E22578" w:rsidRDefault="00416D1D" w:rsidP="00416D1D">
      <w:pPr>
        <w:ind w:firstLine="708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КОЛЛЕКЦИИ ДЛЯ КАБИНЕТА ХИМИИ.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Алюминий.                                         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Волокна (демонстрационная) (10 видов образцы тканей).</w:t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Известняки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>Коллекция: Кальцит в природе.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Волокна (демонстрационная)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Каменный уголь и продукты его переработки (демонстрационная).  </w:t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Каменный уголь и продукт</w:t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ы его переработки (раздаточная)</w:t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Каучук и продукты его переработки.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 xml:space="preserve">Коллекция: Металлы.    </w:t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Коллекция: Минералы и горные породы.    1,2,3 части      </w:t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                            </w:t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Нефть и продукты ее переработки (демонстрационная).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Нефть и продукты ее переработки (раздаточная).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Основные виды промышленного сырья.1,2 части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Пластмассы.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Промышленные образцы тканей и ниток.</w:t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                                            </w:t>
      </w:r>
      <w:r w:rsidRPr="0074567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Топливо.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                             </w:t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Сырье для топливной промышленности (раздаточная)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Сырье для химической промышленности (раздаточная)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Торф и продукты его переработки</w:t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Чугун и сталь.                                                     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</w:p>
    <w:p w:rsidR="00416D1D" w:rsidRPr="00E22578" w:rsidRDefault="00416D1D" w:rsidP="00416D1D">
      <w:pPr>
        <w:ind w:firstLine="708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МОДЕЛИ ДЕМОНСТРАЦИОННЫЕ: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Комплект моделей атомов для составления молекул со стержнями     </w:t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углерода.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>Кристаллическая решетка алмаза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графита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>Кристаллическая решетка соли.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E22578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льда.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>Кристаллическая решетка магния.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416D1D" w:rsidRPr="005D6AC4" w:rsidRDefault="00416D1D" w:rsidP="00416D1D">
      <w:pPr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меди           Кристаллическая решетка углекислого газа.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780E3D" w:rsidRDefault="00780E3D"/>
    <w:sectPr w:rsidR="00780E3D" w:rsidSect="009062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216" w:rsidRDefault="00992216" w:rsidP="008D632A">
      <w:pPr>
        <w:spacing w:after="0" w:line="240" w:lineRule="auto"/>
      </w:pPr>
      <w:r>
        <w:separator/>
      </w:r>
    </w:p>
  </w:endnote>
  <w:endnote w:type="continuationSeparator" w:id="1">
    <w:p w:rsidR="00992216" w:rsidRDefault="00992216" w:rsidP="008D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eeSetC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iGraph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SanPin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Font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42F" w:rsidRDefault="0099221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876456"/>
      <w:docPartObj>
        <w:docPartGallery w:val="Page Numbers (Bottom of Page)"/>
        <w:docPartUnique/>
      </w:docPartObj>
    </w:sdtPr>
    <w:sdtContent>
      <w:p w:rsidR="00C93B9A" w:rsidRDefault="00FA1747">
        <w:pPr>
          <w:pStyle w:val="a8"/>
          <w:jc w:val="center"/>
        </w:pPr>
        <w:fldSimple w:instr=" PAGE   \* MERGEFORMAT ">
          <w:r w:rsidR="009C665D">
            <w:rPr>
              <w:noProof/>
            </w:rPr>
            <w:t>14</w:t>
          </w:r>
        </w:fldSimple>
      </w:p>
    </w:sdtContent>
  </w:sdt>
  <w:p w:rsidR="0061442F" w:rsidRDefault="0099221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42F" w:rsidRDefault="0099221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216" w:rsidRDefault="00992216" w:rsidP="008D632A">
      <w:pPr>
        <w:spacing w:after="0" w:line="240" w:lineRule="auto"/>
      </w:pPr>
      <w:r>
        <w:separator/>
      </w:r>
    </w:p>
  </w:footnote>
  <w:footnote w:type="continuationSeparator" w:id="1">
    <w:p w:rsidR="00992216" w:rsidRDefault="00992216" w:rsidP="008D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42F" w:rsidRDefault="009922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42F" w:rsidRDefault="0099221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42F" w:rsidRDefault="0099221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C03BF"/>
    <w:multiLevelType w:val="hybridMultilevel"/>
    <w:tmpl w:val="6D88868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12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837922"/>
    <w:multiLevelType w:val="hybridMultilevel"/>
    <w:tmpl w:val="40FEDED8"/>
    <w:lvl w:ilvl="0" w:tplc="B0BEE38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6D1D"/>
    <w:rsid w:val="00413DF4"/>
    <w:rsid w:val="00416D1D"/>
    <w:rsid w:val="00575509"/>
    <w:rsid w:val="00780E3D"/>
    <w:rsid w:val="008D632A"/>
    <w:rsid w:val="00992216"/>
    <w:rsid w:val="009B5855"/>
    <w:rsid w:val="009C665D"/>
    <w:rsid w:val="00A806D5"/>
    <w:rsid w:val="00B56B83"/>
    <w:rsid w:val="00BB3DC3"/>
    <w:rsid w:val="00C93B9A"/>
    <w:rsid w:val="00EE1DD8"/>
    <w:rsid w:val="00FA1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416D1D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416D1D"/>
    <w:rPr>
      <w:rFonts w:asciiTheme="majorHAnsi" w:eastAsiaTheme="majorEastAsia" w:hAnsiTheme="majorHAnsi" w:cstheme="majorBidi"/>
      <w:lang w:val="en-US" w:eastAsia="en-US" w:bidi="en-US"/>
    </w:rPr>
  </w:style>
  <w:style w:type="table" w:styleId="a5">
    <w:name w:val="Table Grid"/>
    <w:basedOn w:val="a1"/>
    <w:uiPriority w:val="59"/>
    <w:rsid w:val="00416D1D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1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16D1D"/>
  </w:style>
  <w:style w:type="paragraph" w:styleId="a8">
    <w:name w:val="footer"/>
    <w:basedOn w:val="a"/>
    <w:link w:val="a9"/>
    <w:uiPriority w:val="99"/>
    <w:unhideWhenUsed/>
    <w:rsid w:val="0041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6D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4686</Words>
  <Characters>26716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2022-09-19T09:44:00Z</cp:lastPrinted>
  <dcterms:created xsi:type="dcterms:W3CDTF">2022-09-15T07:00:00Z</dcterms:created>
  <dcterms:modified xsi:type="dcterms:W3CDTF">2022-09-19T09:44:00Z</dcterms:modified>
</cp:coreProperties>
</file>